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E9" w:rsidRDefault="000231A9" w:rsidP="000231A9">
      <w:pPr>
        <w:jc w:val="center"/>
        <w:rPr>
          <w:rFonts w:ascii="宋体" w:eastAsia="宋体" w:cs="宋体"/>
          <w:kern w:val="0"/>
          <w:sz w:val="44"/>
          <w:szCs w:val="44"/>
        </w:rPr>
      </w:pPr>
      <w:r>
        <w:rPr>
          <w:rFonts w:ascii="宋体" w:eastAsia="宋体" w:cs="宋体" w:hint="eastAsia"/>
          <w:kern w:val="0"/>
          <w:sz w:val="44"/>
          <w:szCs w:val="44"/>
        </w:rPr>
        <w:t>企业事业环境信息公开目录明细</w:t>
      </w:r>
    </w:p>
    <w:p w:rsidR="000231A9" w:rsidRPr="000231A9" w:rsidRDefault="000231A9" w:rsidP="000231A9">
      <w:pPr>
        <w:pStyle w:val="a3"/>
        <w:numPr>
          <w:ilvl w:val="0"/>
          <w:numId w:val="1"/>
        </w:numPr>
        <w:ind w:firstLineChars="0"/>
        <w:jc w:val="center"/>
        <w:rPr>
          <w:rFonts w:ascii="宋体" w:eastAsia="宋体" w:cs="宋体"/>
          <w:kern w:val="0"/>
          <w:sz w:val="30"/>
          <w:szCs w:val="30"/>
        </w:rPr>
      </w:pPr>
      <w:r w:rsidRPr="000231A9">
        <w:rPr>
          <w:rFonts w:ascii="宋体" w:eastAsia="宋体" w:cs="宋体" w:hint="eastAsia"/>
          <w:kern w:val="0"/>
          <w:sz w:val="30"/>
          <w:szCs w:val="30"/>
        </w:rPr>
        <w:t>基础信息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9"/>
        <w:gridCol w:w="2116"/>
        <w:gridCol w:w="2126"/>
        <w:gridCol w:w="2161"/>
      </w:tblGrid>
      <w:tr w:rsidR="00EC21D3" w:rsidTr="00EC21D3">
        <w:tc>
          <w:tcPr>
            <w:tcW w:w="2119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03" w:type="dxa"/>
            <w:gridSpan w:val="3"/>
          </w:tcPr>
          <w:p w:rsidR="00EC21D3" w:rsidRDefault="00EC21D3" w:rsidP="000231A9">
            <w:r>
              <w:t>湖南华新湘钢水泥有限公司</w:t>
            </w:r>
          </w:p>
        </w:tc>
      </w:tr>
      <w:tr w:rsidR="00EC21D3" w:rsidTr="00EC21D3">
        <w:tc>
          <w:tcPr>
            <w:tcW w:w="2119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生产地址</w:t>
            </w:r>
          </w:p>
        </w:tc>
        <w:tc>
          <w:tcPr>
            <w:tcW w:w="6403" w:type="dxa"/>
            <w:gridSpan w:val="3"/>
          </w:tcPr>
          <w:p w:rsidR="00EC21D3" w:rsidRDefault="00EC21D3" w:rsidP="000231A9">
            <w:r>
              <w:t>湘潭市岳塘区霞城乡</w:t>
            </w:r>
            <w:proofErr w:type="gramStart"/>
            <w:r>
              <w:t>下摄司村</w:t>
            </w:r>
            <w:proofErr w:type="gramEnd"/>
            <w:r>
              <w:t>铁牛路</w:t>
            </w:r>
          </w:p>
        </w:tc>
      </w:tr>
      <w:tr w:rsidR="000231A9" w:rsidTr="00EC21D3">
        <w:tc>
          <w:tcPr>
            <w:tcW w:w="2119" w:type="dxa"/>
          </w:tcPr>
          <w:p w:rsidR="000231A9" w:rsidRDefault="000231A9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16" w:type="dxa"/>
          </w:tcPr>
          <w:p w:rsidR="000231A9" w:rsidRDefault="00EC21D3" w:rsidP="00EC21D3">
            <w:pPr>
              <w:jc w:val="center"/>
            </w:pPr>
            <w:r>
              <w:t>熊光炜</w:t>
            </w:r>
          </w:p>
        </w:tc>
        <w:tc>
          <w:tcPr>
            <w:tcW w:w="2126" w:type="dxa"/>
          </w:tcPr>
          <w:p w:rsidR="000231A9" w:rsidRDefault="00EC21D3" w:rsidP="00EC21D3">
            <w:pPr>
              <w:jc w:val="center"/>
            </w:pPr>
            <w:r>
              <w:t>统一社会信用代码</w:t>
            </w:r>
          </w:p>
        </w:tc>
        <w:tc>
          <w:tcPr>
            <w:tcW w:w="2161" w:type="dxa"/>
          </w:tcPr>
          <w:p w:rsidR="000231A9" w:rsidRDefault="00EC21D3" w:rsidP="00EC21D3">
            <w:pPr>
              <w:jc w:val="center"/>
            </w:pPr>
            <w:r>
              <w:t>91430300790328691U</w:t>
            </w:r>
          </w:p>
        </w:tc>
      </w:tr>
      <w:tr w:rsidR="00EC21D3" w:rsidTr="00EC21D3">
        <w:tc>
          <w:tcPr>
            <w:tcW w:w="2119" w:type="dxa"/>
            <w:vMerge w:val="restart"/>
          </w:tcPr>
          <w:p w:rsidR="00EC21D3" w:rsidRDefault="00EC21D3" w:rsidP="00EC21D3">
            <w:pPr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4287" w:type="dxa"/>
            <w:gridSpan w:val="2"/>
          </w:tcPr>
          <w:p w:rsidR="00EC21D3" w:rsidRDefault="00EC21D3" w:rsidP="00EC21D3">
            <w:pPr>
              <w:jc w:val="center"/>
            </w:pPr>
            <w:r>
              <w:t>0731-58577393</w:t>
            </w:r>
          </w:p>
        </w:tc>
      </w:tr>
      <w:tr w:rsidR="00EC21D3" w:rsidTr="00FE4E8A">
        <w:tc>
          <w:tcPr>
            <w:tcW w:w="2119" w:type="dxa"/>
            <w:vMerge/>
          </w:tcPr>
          <w:p w:rsidR="00EC21D3" w:rsidRDefault="00EC21D3" w:rsidP="00EC21D3">
            <w:pPr>
              <w:jc w:val="center"/>
            </w:pPr>
          </w:p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287" w:type="dxa"/>
            <w:gridSpan w:val="2"/>
          </w:tcPr>
          <w:p w:rsidR="00EC21D3" w:rsidRDefault="00EC21D3" w:rsidP="00EC21D3">
            <w:pPr>
              <w:jc w:val="center"/>
            </w:pPr>
            <w:proofErr w:type="gramStart"/>
            <w:r>
              <w:t>贺钢</w:t>
            </w:r>
            <w:proofErr w:type="gramEnd"/>
          </w:p>
        </w:tc>
      </w:tr>
      <w:tr w:rsidR="00EC21D3" w:rsidTr="00A21E90">
        <w:tc>
          <w:tcPr>
            <w:tcW w:w="2119" w:type="dxa"/>
            <w:vMerge/>
          </w:tcPr>
          <w:p w:rsidR="00EC21D3" w:rsidRDefault="00EC21D3" w:rsidP="00EC21D3">
            <w:pPr>
              <w:jc w:val="center"/>
            </w:pPr>
          </w:p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287" w:type="dxa"/>
            <w:gridSpan w:val="2"/>
          </w:tcPr>
          <w:p w:rsidR="00EC21D3" w:rsidRDefault="00EC21D3" w:rsidP="00EC21D3">
            <w:pPr>
              <w:jc w:val="center"/>
            </w:pPr>
            <w:r>
              <w:t>411101</w:t>
            </w:r>
          </w:p>
        </w:tc>
      </w:tr>
      <w:tr w:rsidR="00EC21D3" w:rsidTr="003D6C44">
        <w:tc>
          <w:tcPr>
            <w:tcW w:w="2119" w:type="dxa"/>
          </w:tcPr>
          <w:p w:rsidR="00EC21D3" w:rsidRDefault="00EC21D3" w:rsidP="00EC21D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生产经营和管理</w:t>
            </w:r>
          </w:p>
          <w:p w:rsidR="00EC21D3" w:rsidRDefault="00EC21D3" w:rsidP="00EC21D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服务的主要内容</w:t>
            </w:r>
          </w:p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（经营范围）</w:t>
            </w:r>
          </w:p>
        </w:tc>
        <w:tc>
          <w:tcPr>
            <w:tcW w:w="6403" w:type="dxa"/>
            <w:gridSpan w:val="3"/>
          </w:tcPr>
          <w:p w:rsidR="00EC21D3" w:rsidRDefault="00EC21D3" w:rsidP="00EC21D3">
            <w:pPr>
              <w:jc w:val="center"/>
            </w:pPr>
            <w:r>
              <w:t>水泥及水泥相关的建筑材料制造、销售；水泥技术服务</w:t>
            </w:r>
          </w:p>
        </w:tc>
      </w:tr>
      <w:tr w:rsidR="00EC21D3" w:rsidTr="00EC21D3">
        <w:tc>
          <w:tcPr>
            <w:tcW w:w="2119" w:type="dxa"/>
            <w:vMerge w:val="restart"/>
          </w:tcPr>
          <w:p w:rsidR="00EC21D3" w:rsidRDefault="00EC21D3" w:rsidP="00EC21D3">
            <w:pPr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6" w:type="dxa"/>
          </w:tcPr>
          <w:p w:rsidR="00EC21D3" w:rsidRDefault="00EC21D3" w:rsidP="00EC21D3">
            <w:pPr>
              <w:jc w:val="center"/>
            </w:pPr>
            <w:r>
              <w:t>计量单位</w:t>
            </w:r>
          </w:p>
        </w:tc>
        <w:tc>
          <w:tcPr>
            <w:tcW w:w="2161" w:type="dxa"/>
          </w:tcPr>
          <w:p w:rsidR="00EC21D3" w:rsidRDefault="00EC21D3" w:rsidP="00EC21D3">
            <w:pPr>
              <w:jc w:val="center"/>
            </w:pPr>
            <w:r>
              <w:t>实际年产量</w:t>
            </w:r>
          </w:p>
        </w:tc>
      </w:tr>
      <w:tr w:rsidR="00EC21D3" w:rsidTr="00EC21D3">
        <w:tc>
          <w:tcPr>
            <w:tcW w:w="2119" w:type="dxa"/>
            <w:vMerge/>
          </w:tcPr>
          <w:p w:rsidR="00EC21D3" w:rsidRDefault="00EC21D3" w:rsidP="000231A9"/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t>矿渣微粉</w:t>
            </w:r>
          </w:p>
        </w:tc>
        <w:tc>
          <w:tcPr>
            <w:tcW w:w="2126" w:type="dxa"/>
          </w:tcPr>
          <w:p w:rsidR="00EC21D3" w:rsidRDefault="00EC21D3" w:rsidP="00EC21D3">
            <w:pPr>
              <w:jc w:val="center"/>
            </w:pPr>
            <w:r>
              <w:t>吨</w:t>
            </w:r>
          </w:p>
        </w:tc>
        <w:tc>
          <w:tcPr>
            <w:tcW w:w="2161" w:type="dxa"/>
          </w:tcPr>
          <w:p w:rsidR="00EC21D3" w:rsidRDefault="006F5F38" w:rsidP="00EC21D3">
            <w:pPr>
              <w:jc w:val="center"/>
            </w:pPr>
            <w:r>
              <w:rPr>
                <w:rFonts w:hint="eastAsia"/>
              </w:rPr>
              <w:t>653370</w:t>
            </w:r>
          </w:p>
        </w:tc>
      </w:tr>
      <w:tr w:rsidR="00EC21D3" w:rsidTr="00EC21D3">
        <w:tc>
          <w:tcPr>
            <w:tcW w:w="2119" w:type="dxa"/>
            <w:vMerge/>
          </w:tcPr>
          <w:p w:rsidR="00EC21D3" w:rsidRDefault="00EC21D3" w:rsidP="000231A9"/>
        </w:tc>
        <w:tc>
          <w:tcPr>
            <w:tcW w:w="2116" w:type="dxa"/>
          </w:tcPr>
          <w:p w:rsidR="00EC21D3" w:rsidRDefault="00EC21D3" w:rsidP="00EC21D3">
            <w:pPr>
              <w:jc w:val="center"/>
            </w:pPr>
            <w:r>
              <w:t>水泥</w:t>
            </w:r>
          </w:p>
        </w:tc>
        <w:tc>
          <w:tcPr>
            <w:tcW w:w="2126" w:type="dxa"/>
          </w:tcPr>
          <w:p w:rsidR="00EC21D3" w:rsidRDefault="00EC21D3" w:rsidP="00EC21D3">
            <w:pPr>
              <w:jc w:val="center"/>
            </w:pPr>
            <w:r>
              <w:t>吨</w:t>
            </w:r>
          </w:p>
        </w:tc>
        <w:tc>
          <w:tcPr>
            <w:tcW w:w="2161" w:type="dxa"/>
          </w:tcPr>
          <w:p w:rsidR="00EC21D3" w:rsidRDefault="00EC21D3" w:rsidP="00EC21D3">
            <w:pPr>
              <w:jc w:val="center"/>
            </w:pPr>
            <w:r>
              <w:t>0</w:t>
            </w:r>
          </w:p>
        </w:tc>
      </w:tr>
    </w:tbl>
    <w:p w:rsidR="00EC21D3" w:rsidRPr="00EC21D3" w:rsidRDefault="00EC21D3" w:rsidP="00EC21D3">
      <w:pPr>
        <w:rPr>
          <w:rFonts w:ascii="宋体" w:eastAsia="宋体" w:cs="宋体"/>
          <w:kern w:val="0"/>
          <w:sz w:val="32"/>
          <w:szCs w:val="32"/>
        </w:rPr>
      </w:pPr>
      <w:bookmarkStart w:id="0" w:name="_GoBack"/>
      <w:bookmarkEnd w:id="0"/>
    </w:p>
    <w:p w:rsidR="000231A9" w:rsidRPr="00EC21D3" w:rsidRDefault="00EC21D3" w:rsidP="00EC21D3">
      <w:pPr>
        <w:jc w:val="center"/>
        <w:rPr>
          <w:rFonts w:ascii="宋体" w:eastAsia="宋体" w:cs="宋体"/>
          <w:kern w:val="0"/>
          <w:sz w:val="32"/>
          <w:szCs w:val="32"/>
        </w:rPr>
      </w:pPr>
      <w:r>
        <w:rPr>
          <w:rFonts w:ascii="宋体" w:eastAsia="宋体" w:cs="宋体" w:hint="eastAsia"/>
          <w:kern w:val="0"/>
          <w:sz w:val="32"/>
          <w:szCs w:val="32"/>
        </w:rPr>
        <w:t>二、</w:t>
      </w:r>
      <w:r w:rsidRPr="00EC21D3">
        <w:rPr>
          <w:rFonts w:ascii="宋体" w:eastAsia="宋体" w:cs="宋体" w:hint="eastAsia"/>
          <w:kern w:val="0"/>
          <w:sz w:val="32"/>
          <w:szCs w:val="32"/>
        </w:rPr>
        <w:t>排污信息</w:t>
      </w:r>
    </w:p>
    <w:p w:rsidR="00EC21D3" w:rsidRDefault="00EC21D3" w:rsidP="00EC21D3">
      <w:pPr>
        <w:pStyle w:val="a3"/>
        <w:ind w:left="750" w:firstLineChars="1100" w:firstLine="2310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（二）</w:t>
      </w:r>
      <w:r>
        <w:rPr>
          <w:rFonts w:ascii="宋体" w:eastAsia="宋体" w:cs="宋体"/>
          <w:kern w:val="0"/>
          <w:szCs w:val="21"/>
        </w:rPr>
        <w:t xml:space="preserve"> </w:t>
      </w:r>
      <w:r>
        <w:rPr>
          <w:rFonts w:ascii="宋体" w:eastAsia="宋体" w:cs="宋体" w:hint="eastAsia"/>
          <w:kern w:val="0"/>
          <w:szCs w:val="21"/>
        </w:rPr>
        <w:t>废气污染物信息表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550"/>
        <w:gridCol w:w="1863"/>
        <w:gridCol w:w="1551"/>
        <w:gridCol w:w="1551"/>
      </w:tblGrid>
      <w:tr w:rsidR="00E56604" w:rsidTr="0022545A">
        <w:trPr>
          <w:jc w:val="center"/>
        </w:trPr>
        <w:tc>
          <w:tcPr>
            <w:tcW w:w="1570" w:type="dxa"/>
            <w:vMerge w:val="restart"/>
          </w:tcPr>
          <w:p w:rsidR="00E56604" w:rsidRDefault="00E56604" w:rsidP="00EC21D3">
            <w:pPr>
              <w:pStyle w:val="a3"/>
              <w:ind w:firstLineChars="0" w:firstLine="0"/>
              <w:rPr>
                <w:rFonts w:ascii="宋体" w:eastAsia="宋体" w:cs="宋体"/>
                <w:kern w:val="0"/>
                <w:szCs w:val="21"/>
              </w:rPr>
            </w:pPr>
          </w:p>
          <w:p w:rsidR="00E56604" w:rsidRDefault="00E56604" w:rsidP="008F7ED8">
            <w:pPr>
              <w:pStyle w:val="a3"/>
              <w:spacing w:before="240" w:line="480" w:lineRule="auto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排污</w:t>
            </w:r>
            <w:proofErr w:type="gramStart"/>
            <w:r>
              <w:rPr>
                <w:rFonts w:ascii="宋体" w:eastAsia="宋体" w:cs="宋体" w:hint="eastAsia"/>
                <w:kern w:val="0"/>
                <w:szCs w:val="21"/>
              </w:rPr>
              <w:t>口信息</w:t>
            </w:r>
            <w:proofErr w:type="gramEnd"/>
          </w:p>
        </w:tc>
        <w:tc>
          <w:tcPr>
            <w:tcW w:w="6515" w:type="dxa"/>
            <w:gridSpan w:val="4"/>
          </w:tcPr>
          <w:p w:rsidR="00E56604" w:rsidRDefault="00E56604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废气执行标准：</w:t>
            </w:r>
            <w:r>
              <w:rPr>
                <w:rFonts w:ascii="ËÎÌå" w:eastAsia="宋体" w:hAnsi="ËÎÌå" w:cs="ËÎÌå"/>
                <w:kern w:val="0"/>
                <w:szCs w:val="21"/>
              </w:rPr>
              <w:t>GB4915-2013</w:t>
            </w:r>
          </w:p>
        </w:tc>
      </w:tr>
      <w:tr w:rsidR="00E56604" w:rsidTr="0022545A">
        <w:trPr>
          <w:jc w:val="center"/>
        </w:trPr>
        <w:tc>
          <w:tcPr>
            <w:tcW w:w="1570" w:type="dxa"/>
            <w:vMerge/>
          </w:tcPr>
          <w:p w:rsidR="00E56604" w:rsidRDefault="00E56604" w:rsidP="00EC21D3">
            <w:pPr>
              <w:pStyle w:val="a3"/>
              <w:ind w:firstLineChars="0" w:firstLine="0"/>
            </w:pPr>
          </w:p>
        </w:tc>
        <w:tc>
          <w:tcPr>
            <w:tcW w:w="1550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排放口编号</w:t>
            </w:r>
          </w:p>
        </w:tc>
        <w:tc>
          <w:tcPr>
            <w:tcW w:w="1863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分布位置</w:t>
            </w:r>
          </w:p>
        </w:tc>
        <w:tc>
          <w:tcPr>
            <w:tcW w:w="1551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排放污染物种类</w:t>
            </w:r>
          </w:p>
        </w:tc>
        <w:tc>
          <w:tcPr>
            <w:tcW w:w="1551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排放去向类型</w:t>
            </w:r>
          </w:p>
        </w:tc>
      </w:tr>
      <w:tr w:rsidR="00E56604" w:rsidTr="0022545A">
        <w:trPr>
          <w:jc w:val="center"/>
        </w:trPr>
        <w:tc>
          <w:tcPr>
            <w:tcW w:w="1570" w:type="dxa"/>
            <w:vMerge/>
          </w:tcPr>
          <w:p w:rsidR="00E56604" w:rsidRDefault="00E56604" w:rsidP="00EC21D3">
            <w:pPr>
              <w:pStyle w:val="a3"/>
              <w:ind w:firstLineChars="0" w:firstLine="0"/>
            </w:pPr>
          </w:p>
        </w:tc>
        <w:tc>
          <w:tcPr>
            <w:tcW w:w="1550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r>
              <w:t>2</w:t>
            </w:r>
          </w:p>
        </w:tc>
        <w:tc>
          <w:tcPr>
            <w:tcW w:w="1863" w:type="dxa"/>
            <w:vAlign w:val="center"/>
          </w:tcPr>
          <w:p w:rsidR="00E56604" w:rsidRDefault="00E56604" w:rsidP="008F7ED8">
            <w:pPr>
              <w:pStyle w:val="a3"/>
              <w:ind w:firstLineChars="0" w:firstLine="0"/>
              <w:jc w:val="center"/>
            </w:pPr>
            <w:proofErr w:type="gramStart"/>
            <w:r>
              <w:t>3</w:t>
            </w:r>
            <w:r>
              <w:t>号立磨</w:t>
            </w:r>
            <w:proofErr w:type="gramEnd"/>
          </w:p>
        </w:tc>
        <w:tc>
          <w:tcPr>
            <w:tcW w:w="1551" w:type="dxa"/>
          </w:tcPr>
          <w:p w:rsidR="00E56604" w:rsidRPr="008F7ED8" w:rsidRDefault="008F7ED8" w:rsidP="008F7ED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1551" w:type="dxa"/>
          </w:tcPr>
          <w:p w:rsidR="00E56604" w:rsidRDefault="008F7ED8" w:rsidP="0022545A">
            <w:pPr>
              <w:pStyle w:val="a3"/>
              <w:ind w:firstLineChars="0" w:firstLine="0"/>
              <w:jc w:val="center"/>
            </w:pPr>
            <w:r>
              <w:t>大气</w:t>
            </w:r>
          </w:p>
        </w:tc>
      </w:tr>
      <w:tr w:rsidR="008F7ED8" w:rsidTr="0022545A">
        <w:trPr>
          <w:jc w:val="center"/>
        </w:trPr>
        <w:tc>
          <w:tcPr>
            <w:tcW w:w="1570" w:type="dxa"/>
            <w:vMerge w:val="restart"/>
            <w:vAlign w:val="center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污染物信息</w:t>
            </w:r>
          </w:p>
        </w:tc>
        <w:tc>
          <w:tcPr>
            <w:tcW w:w="1550" w:type="dxa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污染物名称</w:t>
            </w:r>
          </w:p>
        </w:tc>
        <w:tc>
          <w:tcPr>
            <w:tcW w:w="1863" w:type="dxa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排放标准</w:t>
            </w:r>
          </w:p>
        </w:tc>
        <w:tc>
          <w:tcPr>
            <w:tcW w:w="1551" w:type="dxa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排放浓度</w:t>
            </w:r>
          </w:p>
        </w:tc>
        <w:tc>
          <w:tcPr>
            <w:tcW w:w="1551" w:type="dxa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排放总量</w:t>
            </w:r>
          </w:p>
        </w:tc>
      </w:tr>
      <w:tr w:rsidR="008F7ED8" w:rsidTr="0022545A">
        <w:trPr>
          <w:jc w:val="center"/>
        </w:trPr>
        <w:tc>
          <w:tcPr>
            <w:tcW w:w="1570" w:type="dxa"/>
            <w:vMerge/>
          </w:tcPr>
          <w:p w:rsidR="008F7ED8" w:rsidRDefault="008F7ED8" w:rsidP="00EC21D3">
            <w:pPr>
              <w:pStyle w:val="a3"/>
              <w:ind w:firstLineChars="0" w:firstLine="0"/>
            </w:pPr>
          </w:p>
        </w:tc>
        <w:tc>
          <w:tcPr>
            <w:tcW w:w="1550" w:type="dxa"/>
          </w:tcPr>
          <w:p w:rsidR="008F7ED8" w:rsidRDefault="0022545A" w:rsidP="00EC21D3">
            <w:pPr>
              <w:pStyle w:val="a3"/>
              <w:ind w:firstLineChars="0" w:firstLine="0"/>
            </w:pPr>
            <w:r>
              <w:rPr>
                <w:rFonts w:ascii="ËÎÌå" w:hAnsi="ËÎÌå" w:cs="ËÎÌå" w:hint="eastAsia"/>
                <w:kern w:val="0"/>
                <w:szCs w:val="21"/>
              </w:rPr>
              <w:t>1</w:t>
            </w:r>
            <w:r w:rsidR="008F7ED8">
              <w:rPr>
                <w:rFonts w:ascii="宋体" w:eastAsia="宋体" w:hAnsi="ËÎÌå" w:cs="宋体" w:hint="eastAsia"/>
                <w:kern w:val="0"/>
                <w:szCs w:val="21"/>
              </w:rPr>
              <w:t>、颗粒物</w:t>
            </w:r>
          </w:p>
        </w:tc>
        <w:tc>
          <w:tcPr>
            <w:tcW w:w="1863" w:type="dxa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ËÎÌå" w:eastAsia="宋体" w:hAnsi="ËÎÌå" w:cs="ËÎÌå"/>
                <w:kern w:val="0"/>
                <w:szCs w:val="21"/>
              </w:rPr>
              <w:t>GB4915-2013</w:t>
            </w:r>
          </w:p>
        </w:tc>
        <w:tc>
          <w:tcPr>
            <w:tcW w:w="1551" w:type="dxa"/>
          </w:tcPr>
          <w:p w:rsidR="008F7ED8" w:rsidRDefault="0022545A" w:rsidP="008F7ED8">
            <w:pPr>
              <w:pStyle w:val="a3"/>
              <w:ind w:firstLineChars="0" w:firstLine="0"/>
            </w:pPr>
            <w:r>
              <w:rPr>
                <w:rFonts w:ascii="ËÎÌå" w:hAnsi="ËÎÌå" w:cs="ËÎÌå"/>
                <w:kern w:val="0"/>
                <w:szCs w:val="21"/>
              </w:rPr>
              <w:t>1</w:t>
            </w:r>
            <w:r>
              <w:rPr>
                <w:rFonts w:ascii="ËÎÌå" w:hAnsi="ËÎÌå" w:cs="ËÎÌå" w:hint="eastAsia"/>
                <w:kern w:val="0"/>
                <w:szCs w:val="21"/>
              </w:rPr>
              <w:t>3</w:t>
            </w:r>
            <w:r w:rsidR="008F7ED8">
              <w:rPr>
                <w:rFonts w:ascii="ËÎÌå" w:hAnsi="ËÎÌå" w:cs="ËÎÌå"/>
                <w:kern w:val="0"/>
                <w:szCs w:val="21"/>
              </w:rPr>
              <w:t>mg/m3</w:t>
            </w:r>
          </w:p>
        </w:tc>
        <w:tc>
          <w:tcPr>
            <w:tcW w:w="1551" w:type="dxa"/>
          </w:tcPr>
          <w:p w:rsidR="008F7ED8" w:rsidRDefault="0022545A" w:rsidP="00EC21D3">
            <w:pPr>
              <w:pStyle w:val="a3"/>
              <w:ind w:firstLineChars="0" w:firstLine="0"/>
            </w:pPr>
            <w:r>
              <w:rPr>
                <w:rFonts w:hint="eastAsia"/>
              </w:rPr>
              <w:t>6</w:t>
            </w:r>
            <w:r w:rsidR="00A36737">
              <w:rPr>
                <w:rFonts w:hint="eastAsia"/>
              </w:rPr>
              <w:t>.</w:t>
            </w:r>
            <w:r>
              <w:rPr>
                <w:rFonts w:hint="eastAsia"/>
              </w:rPr>
              <w:t>01</w:t>
            </w:r>
            <w:r w:rsidR="00A36737">
              <w:rPr>
                <w:rFonts w:hint="eastAsia"/>
              </w:rPr>
              <w:t>吨</w:t>
            </w:r>
            <w:r w:rsidR="00A36737">
              <w:rPr>
                <w:rFonts w:hint="eastAsia"/>
              </w:rPr>
              <w:t>/</w:t>
            </w:r>
            <w:r w:rsidR="00A36737">
              <w:rPr>
                <w:rFonts w:hint="eastAsia"/>
              </w:rPr>
              <w:t>年</w:t>
            </w:r>
          </w:p>
        </w:tc>
      </w:tr>
      <w:tr w:rsidR="008F7ED8" w:rsidTr="0022545A">
        <w:trPr>
          <w:jc w:val="center"/>
        </w:trPr>
        <w:tc>
          <w:tcPr>
            <w:tcW w:w="1570" w:type="dxa"/>
            <w:vMerge w:val="restart"/>
            <w:vAlign w:val="center"/>
          </w:tcPr>
          <w:p w:rsidR="008F7ED8" w:rsidRDefault="008F7ED8" w:rsidP="00EC21D3">
            <w:pPr>
              <w:pStyle w:val="a3"/>
              <w:ind w:firstLineChars="0" w:firstLine="0"/>
            </w:pPr>
            <w:r>
              <w:rPr>
                <w:rFonts w:ascii="宋体" w:eastAsia="宋体" w:cs="宋体" w:hint="eastAsia"/>
                <w:kern w:val="0"/>
                <w:szCs w:val="21"/>
              </w:rPr>
              <w:t>监测信息</w:t>
            </w:r>
          </w:p>
        </w:tc>
        <w:tc>
          <w:tcPr>
            <w:tcW w:w="1550" w:type="dxa"/>
          </w:tcPr>
          <w:p w:rsidR="008F7ED8" w:rsidRDefault="008F7ED8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监测时间</w:t>
            </w:r>
          </w:p>
        </w:tc>
        <w:tc>
          <w:tcPr>
            <w:tcW w:w="1863" w:type="dxa"/>
          </w:tcPr>
          <w:p w:rsidR="008F7ED8" w:rsidRDefault="008F7ED8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监测报告编号</w:t>
            </w:r>
          </w:p>
        </w:tc>
        <w:tc>
          <w:tcPr>
            <w:tcW w:w="3102" w:type="dxa"/>
            <w:gridSpan w:val="2"/>
          </w:tcPr>
          <w:p w:rsidR="008F7ED8" w:rsidRDefault="008F7ED8" w:rsidP="008F7ED8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超标情况</w:t>
            </w:r>
          </w:p>
        </w:tc>
      </w:tr>
      <w:tr w:rsidR="008F7ED8" w:rsidTr="0022545A">
        <w:trPr>
          <w:jc w:val="center"/>
        </w:trPr>
        <w:tc>
          <w:tcPr>
            <w:tcW w:w="1570" w:type="dxa"/>
            <w:vMerge/>
          </w:tcPr>
          <w:p w:rsidR="008F7ED8" w:rsidRDefault="008F7ED8" w:rsidP="00EC21D3">
            <w:pPr>
              <w:pStyle w:val="a3"/>
              <w:ind w:firstLineChars="0" w:firstLine="0"/>
            </w:pPr>
          </w:p>
        </w:tc>
        <w:tc>
          <w:tcPr>
            <w:tcW w:w="1550" w:type="dxa"/>
          </w:tcPr>
          <w:p w:rsidR="008F7ED8" w:rsidRDefault="0022545A" w:rsidP="008F7ED8">
            <w:pPr>
              <w:pStyle w:val="a3"/>
              <w:ind w:firstLineChars="0" w:firstLine="0"/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  <w:r w:rsidR="008F7ED8">
              <w:t>年</w:t>
            </w:r>
            <w:r>
              <w:rPr>
                <w:rFonts w:hint="eastAsia"/>
              </w:rPr>
              <w:t>6</w:t>
            </w:r>
            <w:r w:rsidR="008F7ED8">
              <w:t>月</w:t>
            </w:r>
            <w:r>
              <w:t>2</w:t>
            </w:r>
            <w:r>
              <w:rPr>
                <w:rFonts w:hint="eastAsia"/>
              </w:rPr>
              <w:t>3</w:t>
            </w:r>
            <w:r w:rsidR="008F7ED8">
              <w:t>日</w:t>
            </w:r>
          </w:p>
        </w:tc>
        <w:tc>
          <w:tcPr>
            <w:tcW w:w="1863" w:type="dxa"/>
            <w:vAlign w:val="center"/>
          </w:tcPr>
          <w:p w:rsidR="008F7ED8" w:rsidRDefault="0022545A" w:rsidP="008F7ED8">
            <w:pPr>
              <w:pStyle w:val="a3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潭环监</w:t>
            </w:r>
            <w:proofErr w:type="gramEnd"/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委字［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］第</w:t>
            </w:r>
            <w:r>
              <w:rPr>
                <w:rFonts w:hint="eastAsia"/>
              </w:rPr>
              <w:t>147</w:t>
            </w:r>
            <w:r>
              <w:rPr>
                <w:rFonts w:hint="eastAsia"/>
              </w:rPr>
              <w:t>号</w:t>
            </w:r>
          </w:p>
        </w:tc>
        <w:tc>
          <w:tcPr>
            <w:tcW w:w="3102" w:type="dxa"/>
            <w:gridSpan w:val="2"/>
            <w:vAlign w:val="center"/>
          </w:tcPr>
          <w:p w:rsidR="008F7ED8" w:rsidRDefault="008F7ED8" w:rsidP="008F7ED8">
            <w:pPr>
              <w:pStyle w:val="a3"/>
              <w:ind w:firstLineChars="0" w:firstLine="0"/>
              <w:jc w:val="center"/>
            </w:pPr>
            <w:r>
              <w:t>无</w:t>
            </w:r>
          </w:p>
        </w:tc>
      </w:tr>
    </w:tbl>
    <w:p w:rsidR="0022545A" w:rsidRDefault="0022545A" w:rsidP="00EC21D3">
      <w:pPr>
        <w:pStyle w:val="a3"/>
        <w:ind w:left="750" w:firstLineChars="1100" w:firstLine="2310"/>
      </w:pPr>
    </w:p>
    <w:sectPr w:rsidR="0022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612A8"/>
    <w:multiLevelType w:val="hybridMultilevel"/>
    <w:tmpl w:val="0E30A8DA"/>
    <w:lvl w:ilvl="0" w:tplc="D056044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A9"/>
    <w:rsid w:val="000231A9"/>
    <w:rsid w:val="0022545A"/>
    <w:rsid w:val="005D7FE9"/>
    <w:rsid w:val="006F5F38"/>
    <w:rsid w:val="007F601D"/>
    <w:rsid w:val="008F7ED8"/>
    <w:rsid w:val="00A36737"/>
    <w:rsid w:val="00BE1A4B"/>
    <w:rsid w:val="00E56604"/>
    <w:rsid w:val="00E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1A9"/>
    <w:pPr>
      <w:ind w:firstLineChars="200" w:firstLine="420"/>
    </w:pPr>
  </w:style>
  <w:style w:type="table" w:styleId="a4">
    <w:name w:val="Table Grid"/>
    <w:basedOn w:val="a1"/>
    <w:uiPriority w:val="59"/>
    <w:rsid w:val="0002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1A9"/>
    <w:pPr>
      <w:ind w:firstLineChars="200" w:firstLine="420"/>
    </w:pPr>
  </w:style>
  <w:style w:type="table" w:styleId="a4">
    <w:name w:val="Table Grid"/>
    <w:basedOn w:val="a1"/>
    <w:uiPriority w:val="59"/>
    <w:rsid w:val="0002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392</Characters>
  <Application>Microsoft Office Word</Application>
  <DocSecurity>0</DocSecurity>
  <Lines>3</Lines>
  <Paragraphs>1</Paragraphs>
  <ScaleCrop>false</ScaleCrop>
  <Company>huaxincem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罗胜淼</dc:creator>
  <cp:lastModifiedBy>chx</cp:lastModifiedBy>
  <cp:revision>6</cp:revision>
  <cp:lastPrinted>2017-12-29T01:45:00Z</cp:lastPrinted>
  <dcterms:created xsi:type="dcterms:W3CDTF">2017-12-25T06:58:00Z</dcterms:created>
  <dcterms:modified xsi:type="dcterms:W3CDTF">2017-12-29T01:46:00Z</dcterms:modified>
</cp:coreProperties>
</file>